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6D02" w:rsidRDefault="004C6D02" w:rsidP="004C6D02">
      <w:pPr>
        <w:pStyle w:val="isselectedend"/>
      </w:pPr>
      <w:r>
        <w:t>Cordial saludo, Rocío:</w:t>
      </w:r>
    </w:p>
    <w:p w:rsidR="004C6D02" w:rsidRDefault="004C6D02" w:rsidP="004C6D02">
      <w:pPr>
        <w:pStyle w:val="isselectedend"/>
      </w:pPr>
      <w:r>
        <w:t>En primer lugar, ofrezco disculpas por no haber dado respuesta con anterioridad, debido a que estuve fuera del país y de la ciudad en varias oportunidades.</w:t>
      </w:r>
    </w:p>
    <w:p w:rsidR="004C6D02" w:rsidRDefault="004C6D02" w:rsidP="004C6D02">
      <w:pPr>
        <w:pStyle w:val="isselectedend"/>
      </w:pPr>
      <w:r>
        <w:t xml:space="preserve">En relación con la comunicación dirigida a </w:t>
      </w:r>
      <w:proofErr w:type="spellStart"/>
      <w:r>
        <w:t>Redprodepaz</w:t>
      </w:r>
      <w:proofErr w:type="spellEnd"/>
      <w:r>
        <w:t xml:space="preserve"> sobre el informe jurídico de la auditoría, me permito informar que se incorporó en el documento la información relacionada con la presunta convocatoria realizada al Ministerio para participar en el Subcomité Evaluador de las propuestas presentadas dentro del proceso de contratación de la auditoría externa. Al respecto, se dejó expresa constancia de que dicha solicitud nunca fue recibida por esta entidad</w:t>
      </w:r>
      <w:r w:rsidR="003D10D3">
        <w:t xml:space="preserve"> y se plantearon fechas de propuesta para las solicitudes.</w:t>
      </w:r>
    </w:p>
    <w:p w:rsidR="004C6D02" w:rsidRDefault="004C6D02" w:rsidP="004C6D02">
      <w:pPr>
        <w:pStyle w:val="isselectedend"/>
      </w:pPr>
      <w:r>
        <w:t xml:space="preserve">Por otra parte, frente al interrogante sobre la continuidad de la ejecución del proyecto, pese a haberse acordado un cierre ordenado al 30 de abril, es importante precisar que, tal como se ha informado de manera reiterada, </w:t>
      </w:r>
      <w:proofErr w:type="spellStart"/>
      <w:r>
        <w:t>Redprodepaz</w:t>
      </w:r>
      <w:proofErr w:type="spellEnd"/>
      <w:r>
        <w:t xml:space="preserve"> ha incumplido los compromisos adquiridos en el marco de los acuerdos adoptados por el Comité Gestor.</w:t>
      </w:r>
    </w:p>
    <w:p w:rsidR="004C6D02" w:rsidRDefault="004C6D02" w:rsidP="004C6D02">
      <w:pPr>
        <w:pStyle w:val="isselectedend"/>
      </w:pPr>
      <w:r>
        <w:t>En efecto, en el acta correspondiente se estableció que, a más tardar el 13 de marzo, la entidad habría cargado la totalidad de la información requerida en el repositorio compartido (Drive). No obstante, como es de pleno conocimiento de los integrantes del Comité Gestor, una vez el equipo técnico realizó la revisión detallada de cada carpeta y documento, se evidenció que la información no había sido cargada de manera completa ni adecuada, situación que persiste a la fecha.</w:t>
      </w:r>
    </w:p>
    <w:p w:rsidR="004C6D02" w:rsidRDefault="004C6D02" w:rsidP="004C6D02">
      <w:pPr>
        <w:pStyle w:val="isselectedend"/>
      </w:pPr>
      <w:r>
        <w:t>Cabe señalar que esta Subdirección remitió una matriz en formato Excel, compuesta por más de 100 folios, en la que se presenta el análisis pormenorizado de cada carpeta y de cada uno de los documentos cargados, identificando los faltantes, inconsistencias y observaciones correspondientes.</w:t>
      </w:r>
    </w:p>
    <w:p w:rsidR="004C6D02" w:rsidRDefault="004C6D02" w:rsidP="004C6D02">
      <w:pPr>
        <w:pStyle w:val="isselectedend"/>
      </w:pPr>
      <w:r>
        <w:t xml:space="preserve">Este incumplimiento impidió, a su vez, el desarrollo del segundo compromiso acordado, consistente en la realización de mesas técnicas conjuntas a más tardar el 23 de marzo, con el propósito de revisar y validar integralmente la información antes de la ejecución de la auditoría final. Sin embargo, dado que </w:t>
      </w:r>
      <w:proofErr w:type="spellStart"/>
      <w:r>
        <w:t>Redprodepaz</w:t>
      </w:r>
      <w:proofErr w:type="spellEnd"/>
      <w:r>
        <w:t xml:space="preserve"> no ha subsanado las inconsistencias identificadas ni ha dado respuesta satisfactoria respecto de la documentación faltante, dichas mesas técnicas no pudieron llevarse a cabo.</w:t>
      </w:r>
    </w:p>
    <w:p w:rsidR="004C6D02" w:rsidRDefault="004C6D02" w:rsidP="004C6D02">
      <w:pPr>
        <w:pStyle w:val="isselectedend"/>
      </w:pPr>
      <w:r>
        <w:t>Adicionalmente, respecto del compromiso relacionado con la contratación de la auditoría externa, son conocidas las falencias presentadas durante el proceso de evaluación y contratación de esta. Precisamente por esta razón se</w:t>
      </w:r>
      <w:r>
        <w:t xml:space="preserve"> plantea</w:t>
      </w:r>
      <w:r>
        <w:t xml:space="preserve"> remiti</w:t>
      </w:r>
      <w:r>
        <w:t>r</w:t>
      </w:r>
      <w:r>
        <w:t xml:space="preserve"> la comunicación adjunta a la entidad, poniendo de presente las observaciones correspondientes.</w:t>
      </w:r>
    </w:p>
    <w:p w:rsidR="004C6D02" w:rsidRDefault="004C6D02" w:rsidP="004C6D02">
      <w:pPr>
        <w:pStyle w:val="isselectedend"/>
      </w:pPr>
      <w:r>
        <w:t xml:space="preserve">En consecuencia, mientras no se lleve a cabo la auditoría externa y no se cuente con los elementos necesarios para verificar el cumplimiento de las obligaciones pendientes, no resulta posible materializar el cierre ordenado del proyecto. Por las razones expuestas, las obligaciones derivadas del mismo continúan vigentes y, en ese sentido, tal como se ha informado en las distintas reuniones adelantadas, el proyecto permanece en ejecución. Lo </w:t>
      </w:r>
      <w:r>
        <w:lastRenderedPageBreak/>
        <w:t>contrario implicaría el incumplimiento de compromisos y obligaciones que aún se encuentran pendientes de verificación y cierre.</w:t>
      </w:r>
    </w:p>
    <w:p w:rsidR="004C6D02" w:rsidRDefault="004C6D02" w:rsidP="004C6D02">
      <w:pPr>
        <w:pStyle w:val="isselectedend"/>
      </w:pPr>
      <w:r>
        <w:t xml:space="preserve">Finalmente, es necesario precisar que el cierre ordenado del proyecto no depende de manera exclusiva del Ministerio del Interior. En efecto, mientras no se cuente con la totalidad de la información requerida y persistan los incumplimientos identificados por parte de </w:t>
      </w:r>
      <w:proofErr w:type="spellStart"/>
      <w:r>
        <w:t>Redprodepaz</w:t>
      </w:r>
      <w:proofErr w:type="spellEnd"/>
      <w:r>
        <w:t>, no resulta posible establecer una fecha cierta para la finalización del proyecto. Lo anterior, considerando que, pese a los reiterados requerimientos efectuados desde el año 2025, la entidad no ha suministrado integralmente la información solicitada ni ha adelantado las acciones necesarias para culminar adecuadamente la ejecución de la subvención.</w:t>
      </w:r>
    </w:p>
    <w:p w:rsidR="004C6D02" w:rsidRDefault="004C6D02" w:rsidP="004C6D02">
      <w:pPr>
        <w:pStyle w:val="NormalWeb"/>
      </w:pPr>
      <w:r>
        <w:t>Adicionalmente, es importante señalar que corresponde a la Agencia Española de Cooperación Internacional para el Desarrollo (AECID), en su calidad de entidad co</w:t>
      </w:r>
      <w:bookmarkStart w:id="0" w:name="_GoBack"/>
      <w:bookmarkEnd w:id="0"/>
      <w:r>
        <w:t>operante y de conformidad con las condiciones de la subvención, evaluar los incumplimientos que se presenten y, de ser procedente, adelantar las actuaciones orientadas a solicitar o formalizar la terminación de la subvención. En ese sentido, la materialización del cierre definitivo del proyecto requiere la concurrencia de las actuaciones y decisiones de las diferentes partes involucradas.</w:t>
      </w:r>
    </w:p>
    <w:p w:rsidR="004C6D02" w:rsidRDefault="004C6D02" w:rsidP="004C6D02">
      <w:pPr>
        <w:pStyle w:val="NormalWeb"/>
      </w:pPr>
      <w:r>
        <w:t>Cordialmente,</w:t>
      </w:r>
    </w:p>
    <w:p w:rsidR="0018031D" w:rsidRPr="0018031D" w:rsidRDefault="0018031D">
      <w:pPr>
        <w:rPr>
          <w:lang w:val="es-ES"/>
        </w:rPr>
      </w:pPr>
    </w:p>
    <w:sectPr w:rsidR="0018031D" w:rsidRPr="0018031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31D"/>
    <w:rsid w:val="0018031D"/>
    <w:rsid w:val="00252520"/>
    <w:rsid w:val="003D10D3"/>
    <w:rsid w:val="004C6D02"/>
    <w:rsid w:val="008E7C3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EFD6A"/>
  <w15:chartTrackingRefBased/>
  <w15:docId w15:val="{E53EC584-61F0-4119-82AC-B9C915ACF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sselectedend">
    <w:name w:val="isselectedend"/>
    <w:basedOn w:val="Normal"/>
    <w:rsid w:val="004C6D02"/>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NormalWeb">
    <w:name w:val="Normal (Web)"/>
    <w:basedOn w:val="Normal"/>
    <w:uiPriority w:val="99"/>
    <w:semiHidden/>
    <w:unhideWhenUsed/>
    <w:rsid w:val="004C6D02"/>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230051">
      <w:bodyDiv w:val="1"/>
      <w:marLeft w:val="0"/>
      <w:marRight w:val="0"/>
      <w:marTop w:val="0"/>
      <w:marBottom w:val="0"/>
      <w:divBdr>
        <w:top w:val="none" w:sz="0" w:space="0" w:color="auto"/>
        <w:left w:val="none" w:sz="0" w:space="0" w:color="auto"/>
        <w:bottom w:val="none" w:sz="0" w:space="0" w:color="auto"/>
        <w:right w:val="none" w:sz="0" w:space="0" w:color="auto"/>
      </w:divBdr>
    </w:div>
    <w:div w:id="115333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1030</TotalTime>
  <Pages>2</Pages>
  <Words>677</Words>
  <Characters>3725</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Dangelly</dc:creator>
  <cp:keywords/>
  <dc:description/>
  <cp:lastModifiedBy>Dangelly</cp:lastModifiedBy>
  <cp:revision>2</cp:revision>
  <dcterms:created xsi:type="dcterms:W3CDTF">2026-06-09T19:54:00Z</dcterms:created>
  <dcterms:modified xsi:type="dcterms:W3CDTF">2026-06-10T14:09:00Z</dcterms:modified>
</cp:coreProperties>
</file>